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33C" w:rsidRPr="000C2758" w:rsidRDefault="000A70B4" w:rsidP="000C2758">
      <w:pPr>
        <w:pStyle w:val="p0"/>
        <w:spacing w:before="0" w:beforeAutospacing="0" w:after="0" w:afterAutospacing="0" w:line="720" w:lineRule="auto"/>
        <w:ind w:firstLine="414"/>
        <w:jc w:val="center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 w:rsidRPr="000C2758">
        <w:rPr>
          <w:rFonts w:asciiTheme="minorEastAsia" w:eastAsiaTheme="minorEastAsia" w:hAnsiTheme="minorEastAsia" w:cs="Times New Roman" w:hint="eastAsia"/>
          <w:b/>
          <w:bCs/>
          <w:color w:val="000000"/>
          <w:sz w:val="28"/>
          <w:szCs w:val="28"/>
        </w:rPr>
        <w:t>上海电力学院</w:t>
      </w:r>
      <w:r w:rsidR="002F32ED">
        <w:rPr>
          <w:rFonts w:asciiTheme="minorEastAsia" w:eastAsiaTheme="minorEastAsia" w:hAnsiTheme="minorEastAsia" w:cs="Times New Roman" w:hint="eastAsia"/>
          <w:b/>
          <w:bCs/>
          <w:color w:val="000000"/>
          <w:sz w:val="28"/>
          <w:szCs w:val="28"/>
        </w:rPr>
        <w:t>园区团学</w:t>
      </w:r>
      <w:r w:rsidRPr="000C2758">
        <w:rPr>
          <w:rFonts w:asciiTheme="minorEastAsia" w:eastAsiaTheme="minorEastAsia" w:hAnsiTheme="minorEastAsia" w:cs="Times New Roman" w:hint="eastAsia"/>
          <w:b/>
          <w:bCs/>
          <w:color w:val="000000"/>
          <w:sz w:val="28"/>
          <w:szCs w:val="28"/>
        </w:rPr>
        <w:t>学生干部的选拔</w:t>
      </w:r>
      <w:r w:rsidR="000C2758">
        <w:rPr>
          <w:rFonts w:asciiTheme="minorEastAsia" w:eastAsiaTheme="minorEastAsia" w:hAnsiTheme="minorEastAsia" w:cs="Times New Roman" w:hint="eastAsia"/>
          <w:b/>
          <w:bCs/>
          <w:color w:val="000000"/>
          <w:sz w:val="28"/>
          <w:szCs w:val="28"/>
        </w:rPr>
        <w:t>标准</w:t>
      </w:r>
      <w:r w:rsidR="002F32ED">
        <w:rPr>
          <w:rFonts w:asciiTheme="minorEastAsia" w:eastAsiaTheme="minorEastAsia" w:hAnsiTheme="minorEastAsia" w:cs="Times New Roman" w:hint="eastAsia"/>
          <w:b/>
          <w:bCs/>
          <w:color w:val="000000"/>
          <w:sz w:val="28"/>
          <w:szCs w:val="28"/>
        </w:rPr>
        <w:t>及流程</w:t>
      </w:r>
    </w:p>
    <w:p w:rsidR="00ED5433" w:rsidRPr="00ED5433" w:rsidRDefault="00ED5433" w:rsidP="00E5533C">
      <w:pPr>
        <w:pStyle w:val="p0"/>
        <w:spacing w:before="0" w:beforeAutospacing="0" w:after="0" w:afterAutospacing="0" w:line="254" w:lineRule="atLeast"/>
        <w:ind w:firstLine="414"/>
        <w:jc w:val="both"/>
        <w:rPr>
          <w:rFonts w:asciiTheme="minorEastAsia" w:eastAsiaTheme="minorEastAsia" w:hAnsiTheme="minorEastAsia" w:cs="Times New Roman" w:hint="eastAsia"/>
          <w:bCs/>
          <w:color w:val="000000"/>
          <w:sz w:val="28"/>
          <w:szCs w:val="28"/>
        </w:rPr>
      </w:pPr>
      <w:r w:rsidRPr="000C2758">
        <w:rPr>
          <w:rFonts w:asciiTheme="minorEastAsia" w:eastAsiaTheme="minorEastAsia" w:hAnsiTheme="minorEastAsia" w:cs="Times New Roman" w:hint="eastAsia"/>
          <w:b/>
          <w:bCs/>
          <w:color w:val="000000"/>
          <w:sz w:val="28"/>
          <w:szCs w:val="28"/>
        </w:rPr>
        <w:t>第一条</w:t>
      </w:r>
      <w:r>
        <w:rPr>
          <w:rFonts w:asciiTheme="minorEastAsia" w:eastAsiaTheme="minorEastAsia" w:hAnsiTheme="minorEastAsia" w:cs="Times New Roman" w:hint="eastAsia"/>
          <w:b/>
          <w:bCs/>
          <w:color w:val="000000"/>
          <w:sz w:val="28"/>
          <w:szCs w:val="28"/>
        </w:rPr>
        <w:t xml:space="preserve">  </w:t>
      </w:r>
      <w:r w:rsidRPr="00ED5433">
        <w:rPr>
          <w:rFonts w:asciiTheme="minorEastAsia" w:eastAsiaTheme="minorEastAsia" w:hAnsiTheme="minorEastAsia" w:cs="Times New Roman" w:hint="eastAsia"/>
          <w:bCs/>
          <w:color w:val="000000"/>
          <w:sz w:val="28"/>
          <w:szCs w:val="28"/>
        </w:rPr>
        <w:t>适用选拔职位范围</w:t>
      </w:r>
    </w:p>
    <w:p w:rsidR="00ED5433" w:rsidRDefault="00ED5433" w:rsidP="00ED5433">
      <w:pPr>
        <w:pStyle w:val="p0"/>
        <w:spacing w:before="0" w:beforeAutospacing="0" w:after="0" w:afterAutospacing="0" w:line="254" w:lineRule="atLeast"/>
        <w:ind w:firstLineChars="800" w:firstLine="2240"/>
        <w:rPr>
          <w:rFonts w:asciiTheme="minorEastAsia" w:eastAsiaTheme="minorEastAsia" w:hAnsiTheme="minorEastAsia" w:cs="Times New Roman" w:hint="eastAsia"/>
          <w:bCs/>
          <w:color w:val="000000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bCs/>
          <w:color w:val="000000"/>
          <w:sz w:val="28"/>
          <w:szCs w:val="28"/>
        </w:rPr>
        <w:t>1. 主席团</w:t>
      </w:r>
    </w:p>
    <w:p w:rsidR="00ED5433" w:rsidRDefault="00ED5433" w:rsidP="00ED5433">
      <w:pPr>
        <w:pStyle w:val="p0"/>
        <w:spacing w:before="0" w:beforeAutospacing="0" w:after="0" w:afterAutospacing="0" w:line="254" w:lineRule="atLeast"/>
        <w:ind w:firstLineChars="800" w:firstLine="2240"/>
        <w:rPr>
          <w:rFonts w:asciiTheme="minorEastAsia" w:eastAsiaTheme="minorEastAsia" w:hAnsiTheme="minorEastAsia" w:cs="Times New Roman" w:hint="eastAsia"/>
          <w:bCs/>
          <w:color w:val="000000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bCs/>
          <w:color w:val="000000"/>
          <w:sz w:val="28"/>
          <w:szCs w:val="28"/>
        </w:rPr>
        <w:t>2.主席团顾问</w:t>
      </w:r>
    </w:p>
    <w:p w:rsidR="00ED5433" w:rsidRDefault="00ED5433" w:rsidP="00ED5433">
      <w:pPr>
        <w:pStyle w:val="p0"/>
        <w:spacing w:before="0" w:beforeAutospacing="0" w:after="0" w:afterAutospacing="0" w:line="254" w:lineRule="atLeast"/>
        <w:ind w:firstLineChars="800" w:firstLine="2240"/>
        <w:rPr>
          <w:rFonts w:asciiTheme="minorEastAsia" w:eastAsiaTheme="minorEastAsia" w:hAnsiTheme="minorEastAsia" w:cs="Times New Roman" w:hint="eastAsia"/>
          <w:bCs/>
          <w:color w:val="000000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bCs/>
          <w:color w:val="000000"/>
          <w:sz w:val="28"/>
          <w:szCs w:val="28"/>
        </w:rPr>
        <w:t>3.各部门正副部长</w:t>
      </w:r>
    </w:p>
    <w:p w:rsidR="00ED5433" w:rsidRPr="00ED5433" w:rsidRDefault="00ED5433" w:rsidP="00ED5433">
      <w:pPr>
        <w:pStyle w:val="p0"/>
        <w:spacing w:before="0" w:beforeAutospacing="0" w:after="0" w:afterAutospacing="0" w:line="254" w:lineRule="atLeast"/>
        <w:ind w:firstLineChars="800" w:firstLine="2240"/>
        <w:rPr>
          <w:rFonts w:asciiTheme="minorEastAsia" w:eastAsiaTheme="minorEastAsia" w:hAnsiTheme="minorEastAsia" w:cs="Times New Roman" w:hint="eastAsia"/>
          <w:bCs/>
          <w:color w:val="000000"/>
          <w:sz w:val="28"/>
          <w:szCs w:val="28"/>
        </w:rPr>
      </w:pPr>
    </w:p>
    <w:p w:rsidR="00ED5433" w:rsidRPr="000C2758" w:rsidRDefault="00E5533C" w:rsidP="00ED5433">
      <w:pPr>
        <w:pStyle w:val="p0"/>
        <w:spacing w:before="0" w:beforeAutospacing="0" w:after="0" w:afterAutospacing="0" w:line="254" w:lineRule="atLeast"/>
        <w:ind w:firstLine="414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 w:rsidRPr="000C2758">
        <w:rPr>
          <w:rFonts w:asciiTheme="minorEastAsia" w:eastAsiaTheme="minorEastAsia" w:hAnsiTheme="minorEastAsia" w:cs="Times New Roman" w:hint="eastAsia"/>
          <w:b/>
          <w:bCs/>
          <w:color w:val="000000"/>
          <w:sz w:val="28"/>
          <w:szCs w:val="28"/>
        </w:rPr>
        <w:t>第一条</w:t>
      </w: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 学生干部</w:t>
      </w:r>
      <w:r w:rsidR="00ED5433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选拔标准</w:t>
      </w:r>
    </w:p>
    <w:p w:rsidR="00E5533C" w:rsidRPr="000C2758" w:rsidRDefault="00E5533C" w:rsidP="00E5533C">
      <w:pPr>
        <w:pStyle w:val="p0"/>
        <w:spacing w:before="0" w:beforeAutospacing="0" w:after="0" w:afterAutospacing="0" w:line="254" w:lineRule="atLeast"/>
        <w:ind w:firstLine="414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（一）</w:t>
      </w:r>
      <w:r w:rsidR="00ED5433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思想品质</w:t>
      </w: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端正。诚实谦虚、公正公平、崇尚科学，模范履行学生干部的各项义务，模范遵守学校的各项规章制度，无违纪行为。</w:t>
      </w:r>
    </w:p>
    <w:p w:rsidR="00E5533C" w:rsidRPr="000C2758" w:rsidRDefault="00E5533C" w:rsidP="00E5533C">
      <w:pPr>
        <w:pStyle w:val="p0"/>
        <w:spacing w:before="0" w:beforeAutospacing="0" w:after="0" w:afterAutospacing="0" w:line="254" w:lineRule="atLeast"/>
        <w:ind w:firstLine="414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（二）成绩优良。</w:t>
      </w:r>
      <w:proofErr w:type="gramStart"/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平均绩点达到</w:t>
      </w:r>
      <w:proofErr w:type="gramEnd"/>
      <w:r w:rsid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大于2.0</w:t>
      </w: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，</w:t>
      </w:r>
      <w:r w:rsid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本学年内</w:t>
      </w: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无</w:t>
      </w:r>
      <w:r w:rsid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挂科</w:t>
      </w: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。</w:t>
      </w:r>
    </w:p>
    <w:p w:rsidR="00E5533C" w:rsidRPr="000C2758" w:rsidRDefault="00E5533C" w:rsidP="00E5533C">
      <w:pPr>
        <w:pStyle w:val="p0"/>
        <w:spacing w:before="0" w:beforeAutospacing="0" w:after="0" w:afterAutospacing="0" w:line="254" w:lineRule="atLeast"/>
        <w:ind w:firstLine="414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（三）能力较强。有一定的领导、组织、协调能力以及创新、实干精神，能够胜任本职工作。</w:t>
      </w:r>
    </w:p>
    <w:p w:rsidR="00E5533C" w:rsidRPr="000C2758" w:rsidRDefault="00E5533C" w:rsidP="00E5533C">
      <w:pPr>
        <w:pStyle w:val="p0"/>
        <w:spacing w:before="0" w:beforeAutospacing="0" w:after="0" w:afterAutospacing="0" w:line="254" w:lineRule="atLeast"/>
        <w:ind w:firstLine="414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（四）</w:t>
      </w:r>
      <w:r w:rsidR="00ED5433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生活</w:t>
      </w: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作风扎实。公道正派，群众基础好，服务意识强，实事求是、发扬民主、热心为青年学生服务，做青年学生的知心朋友。</w:t>
      </w:r>
    </w:p>
    <w:p w:rsidR="00E5533C" w:rsidRDefault="000C2758" w:rsidP="00E5533C">
      <w:pPr>
        <w:pStyle w:val="p0"/>
        <w:spacing w:before="0" w:beforeAutospacing="0" w:after="0" w:afterAutospacing="0" w:line="254" w:lineRule="atLeast"/>
        <w:ind w:firstLine="414"/>
        <w:jc w:val="both"/>
        <w:rPr>
          <w:rFonts w:asciiTheme="minorEastAsia" w:eastAsiaTheme="minorEastAsia" w:hAnsiTheme="minorEastAsia" w:cs="Times New Roman"/>
          <w:bCs/>
          <w:color w:val="000000"/>
          <w:sz w:val="28"/>
          <w:szCs w:val="28"/>
        </w:rPr>
      </w:pPr>
      <w:r w:rsidRPr="000C2758">
        <w:rPr>
          <w:rFonts w:asciiTheme="minorEastAsia" w:eastAsiaTheme="minorEastAsia" w:hAnsiTheme="minorEastAsia" w:cs="Times New Roman" w:hint="eastAsia"/>
          <w:bCs/>
          <w:color w:val="000000"/>
          <w:sz w:val="28"/>
          <w:szCs w:val="28"/>
        </w:rPr>
        <w:t>（五）</w:t>
      </w:r>
      <w:r>
        <w:rPr>
          <w:rFonts w:asciiTheme="minorEastAsia" w:eastAsiaTheme="minorEastAsia" w:hAnsiTheme="minorEastAsia" w:cs="Times New Roman" w:hint="eastAsia"/>
          <w:bCs/>
          <w:color w:val="000000"/>
          <w:sz w:val="28"/>
          <w:szCs w:val="28"/>
        </w:rPr>
        <w:t>有奉献精神。坚持集体利益大于个人利益。</w:t>
      </w:r>
    </w:p>
    <w:p w:rsidR="000C2758" w:rsidRDefault="000C2758" w:rsidP="00E5533C">
      <w:pPr>
        <w:pStyle w:val="p0"/>
        <w:spacing w:before="0" w:beforeAutospacing="0" w:after="0" w:afterAutospacing="0" w:line="254" w:lineRule="atLeast"/>
        <w:ind w:firstLine="414"/>
        <w:jc w:val="both"/>
        <w:rPr>
          <w:rFonts w:asciiTheme="minorEastAsia" w:eastAsiaTheme="minorEastAsia" w:hAnsiTheme="minorEastAsia" w:cs="Times New Roman" w:hint="eastAsia"/>
          <w:bCs/>
          <w:color w:val="000000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bCs/>
          <w:color w:val="000000"/>
          <w:sz w:val="28"/>
          <w:szCs w:val="28"/>
        </w:rPr>
        <w:t>（六）工作出色。承担过一定的团学工作，并高质量完成。</w:t>
      </w:r>
    </w:p>
    <w:p w:rsidR="00ED5433" w:rsidRPr="000C2758" w:rsidRDefault="00ED5433" w:rsidP="00E5533C">
      <w:pPr>
        <w:pStyle w:val="p0"/>
        <w:spacing w:before="0" w:beforeAutospacing="0" w:after="0" w:afterAutospacing="0" w:line="254" w:lineRule="atLeast"/>
        <w:ind w:firstLine="414"/>
        <w:jc w:val="both"/>
        <w:rPr>
          <w:rFonts w:asciiTheme="minorEastAsia" w:eastAsiaTheme="minorEastAsia" w:hAnsiTheme="minorEastAsia" w:cs="Times New Roman"/>
          <w:bCs/>
          <w:color w:val="000000"/>
          <w:sz w:val="28"/>
          <w:szCs w:val="28"/>
        </w:rPr>
      </w:pPr>
    </w:p>
    <w:p w:rsidR="00E5533C" w:rsidRPr="000C2758" w:rsidRDefault="00E5533C" w:rsidP="00E5533C">
      <w:pPr>
        <w:pStyle w:val="p0"/>
        <w:spacing w:before="0" w:beforeAutospacing="0" w:after="0" w:afterAutospacing="0" w:line="254" w:lineRule="atLeast"/>
        <w:ind w:firstLine="414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 w:rsidRPr="000C2758">
        <w:rPr>
          <w:rFonts w:asciiTheme="minorEastAsia" w:eastAsiaTheme="minorEastAsia" w:hAnsiTheme="minorEastAsia" w:cs="Times New Roman" w:hint="eastAsia"/>
          <w:b/>
          <w:bCs/>
          <w:color w:val="000000"/>
          <w:sz w:val="28"/>
          <w:szCs w:val="28"/>
        </w:rPr>
        <w:t>第二条</w:t>
      </w: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 </w:t>
      </w:r>
      <w:r w:rsidR="00ED5433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学生干部选拔程序</w:t>
      </w:r>
    </w:p>
    <w:p w:rsidR="00E5533C" w:rsidRPr="000C2758" w:rsidRDefault="003C5CA0" w:rsidP="003C5CA0">
      <w:pPr>
        <w:pStyle w:val="p0"/>
        <w:numPr>
          <w:ilvl w:val="0"/>
          <w:numId w:val="1"/>
        </w:numPr>
        <w:spacing w:before="0" w:beforeAutospacing="0" w:after="0" w:afterAutospacing="0" w:line="254" w:lineRule="atLeast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采用自由报名的方式</w:t>
      </w:r>
      <w:r w:rsid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，参选者向评选机构申请报名，由评选机构</w:t>
      </w:r>
      <w:r w:rsidR="00EF29AE"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汇总</w:t>
      </w:r>
      <w:r w:rsid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，上交</w:t>
      </w:r>
      <w:r w:rsidR="00EF29AE"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主席团</w:t>
      </w:r>
      <w:r w:rsid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、老师进行材料审核</w:t>
      </w:r>
    </w:p>
    <w:p w:rsidR="00E201C2" w:rsidRPr="000C2758" w:rsidRDefault="000C2758" w:rsidP="00E201C2">
      <w:pPr>
        <w:pStyle w:val="p0"/>
        <w:numPr>
          <w:ilvl w:val="0"/>
          <w:numId w:val="1"/>
        </w:numPr>
        <w:spacing w:before="0" w:beforeAutospacing="0" w:after="0" w:afterAutospacing="0" w:line="254" w:lineRule="atLeast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参选同学通过面试、答辩演讲等</w:t>
      </w:r>
      <w:r w:rsidR="00E201C2"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形式进行选拔考核；</w:t>
      </w:r>
      <w:r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面试、</w:t>
      </w:r>
      <w:r w:rsidR="00E201C2"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答辩演讲</w:t>
      </w:r>
      <w:r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工作由组织部负责</w:t>
      </w:r>
      <w:r w:rsidR="00E201C2"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。</w:t>
      </w:r>
    </w:p>
    <w:p w:rsidR="003C5CA0" w:rsidRPr="000C2758" w:rsidRDefault="000D407E" w:rsidP="003C5CA0">
      <w:pPr>
        <w:pStyle w:val="p0"/>
        <w:numPr>
          <w:ilvl w:val="0"/>
          <w:numId w:val="1"/>
        </w:numPr>
        <w:spacing w:before="0" w:beforeAutospacing="0" w:after="0" w:afterAutospacing="0" w:line="254" w:lineRule="atLeast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lastRenderedPageBreak/>
        <w:t>评选</w:t>
      </w:r>
      <w:r w:rsidR="003C5CA0"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结果</w:t>
      </w:r>
      <w:r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结合老师、主席团、部长意见，最终选拔出合适候选人。</w:t>
      </w:r>
      <w:bookmarkStart w:id="0" w:name="_GoBack"/>
      <w:bookmarkEnd w:id="0"/>
      <w:r w:rsid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参考方面主要包括</w:t>
      </w:r>
      <w:r w:rsidR="002F32ED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提交材料质量、</w:t>
      </w:r>
      <w:r w:rsid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学习成绩、答辩考核成绩，</w:t>
      </w:r>
      <w:r w:rsidR="00E201C2"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平时</w:t>
      </w:r>
      <w:r w:rsid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工作</w:t>
      </w:r>
      <w:r w:rsidR="00E201C2"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表现。</w:t>
      </w:r>
    </w:p>
    <w:p w:rsidR="00483B06" w:rsidRPr="000C2758" w:rsidRDefault="00483B06" w:rsidP="00ED5433">
      <w:pPr>
        <w:pStyle w:val="p0"/>
        <w:spacing w:before="0" w:beforeAutospacing="0" w:after="0" w:afterAutospacing="0" w:line="254" w:lineRule="atLeast"/>
        <w:jc w:val="both"/>
        <w:rPr>
          <w:rFonts w:asciiTheme="minorEastAsia" w:eastAsiaTheme="minorEastAsia" w:hAnsiTheme="minorEastAsia" w:cs="Times New Roman"/>
          <w:b/>
          <w:color w:val="000000"/>
          <w:sz w:val="28"/>
          <w:szCs w:val="28"/>
        </w:rPr>
      </w:pPr>
    </w:p>
    <w:p w:rsidR="003C5CA0" w:rsidRPr="000C2758" w:rsidRDefault="003C5CA0" w:rsidP="000C2758">
      <w:pPr>
        <w:pStyle w:val="p0"/>
        <w:spacing w:before="0" w:beforeAutospacing="0" w:after="0" w:afterAutospacing="0" w:line="254" w:lineRule="atLeast"/>
        <w:ind w:firstLineChars="196" w:firstLine="551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 w:rsidRPr="000C2758">
        <w:rPr>
          <w:rFonts w:asciiTheme="minorEastAsia" w:eastAsiaTheme="minorEastAsia" w:hAnsiTheme="minorEastAsia" w:cs="Times New Roman" w:hint="eastAsia"/>
          <w:b/>
          <w:color w:val="000000"/>
          <w:sz w:val="28"/>
          <w:szCs w:val="28"/>
        </w:rPr>
        <w:t>第三条</w:t>
      </w:r>
      <w:r w:rsidR="00483B06" w:rsidRPr="000C2758">
        <w:rPr>
          <w:rFonts w:asciiTheme="minorEastAsia" w:eastAsiaTheme="minorEastAsia" w:hAnsiTheme="minorEastAsia" w:cs="Times New Roman" w:hint="eastAsia"/>
          <w:b/>
          <w:color w:val="000000"/>
          <w:sz w:val="28"/>
          <w:szCs w:val="28"/>
        </w:rPr>
        <w:t xml:space="preserve">  </w:t>
      </w:r>
      <w:r w:rsidR="00ED5433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学生干部选拔的初步确定和后期观察</w:t>
      </w:r>
    </w:p>
    <w:p w:rsidR="00483B06" w:rsidRPr="000C2758" w:rsidRDefault="002F32ED" w:rsidP="00483B06">
      <w:pPr>
        <w:pStyle w:val="p0"/>
        <w:numPr>
          <w:ilvl w:val="0"/>
          <w:numId w:val="2"/>
        </w:numPr>
        <w:spacing w:before="0" w:beforeAutospacing="0" w:after="0" w:afterAutospacing="0" w:line="254" w:lineRule="atLeast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初步选拔出的学生干部需要通过三</w:t>
      </w:r>
      <w:r w:rsidR="00483B06"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个月试用期</w:t>
      </w:r>
      <w:r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，通过</w:t>
      </w:r>
      <w:r w:rsidR="00483B06"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考核</w:t>
      </w:r>
      <w:r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后</w:t>
      </w:r>
      <w:r w:rsidR="00483B06"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才能得以正式任职。</w:t>
      </w:r>
    </w:p>
    <w:p w:rsidR="00483B06" w:rsidRPr="000C2758" w:rsidRDefault="00483B06" w:rsidP="00483B06">
      <w:pPr>
        <w:pStyle w:val="p0"/>
        <w:numPr>
          <w:ilvl w:val="0"/>
          <w:numId w:val="2"/>
        </w:numPr>
        <w:spacing w:before="0" w:beforeAutospacing="0" w:after="0" w:afterAutospacing="0" w:line="254" w:lineRule="atLeast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试用期内对出勤率、绩点、工作态度、工作能力</w:t>
      </w:r>
      <w:r w:rsidR="00ED5433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、工作表现进行</w:t>
      </w:r>
      <w:r w:rsidRPr="000C2758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综合评定。</w:t>
      </w:r>
    </w:p>
    <w:p w:rsidR="00483B06" w:rsidRPr="000C2758" w:rsidRDefault="002F32ED" w:rsidP="002F32ED">
      <w:pPr>
        <w:pStyle w:val="p0"/>
        <w:spacing w:before="0" w:beforeAutospacing="0" w:after="0" w:afterAutospacing="0" w:line="254" w:lineRule="atLeast"/>
        <w:ind w:left="426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（三）   试用期内，出现严重工作失误、或违纪行为，予以记过辞退。</w:t>
      </w:r>
    </w:p>
    <w:p w:rsidR="00483B06" w:rsidRPr="000C2758" w:rsidRDefault="00483B06" w:rsidP="00483B06">
      <w:pPr>
        <w:pStyle w:val="p0"/>
        <w:spacing w:before="0" w:beforeAutospacing="0" w:after="0" w:afterAutospacing="0" w:line="254" w:lineRule="atLeast"/>
        <w:jc w:val="both"/>
        <w:rPr>
          <w:rFonts w:asciiTheme="minorEastAsia" w:eastAsiaTheme="minorEastAsia" w:hAnsiTheme="minorEastAsia" w:cs="Times New Roman"/>
          <w:color w:val="000000"/>
          <w:sz w:val="28"/>
          <w:szCs w:val="28"/>
        </w:rPr>
      </w:pPr>
      <w:r w:rsidRPr="000C2758">
        <w:rPr>
          <w:rFonts w:asciiTheme="minorEastAsia" w:eastAsiaTheme="minorEastAsia" w:hAnsiTheme="minorEastAsia" w:cs="Times New Roman" w:hint="eastAsia"/>
          <w:b/>
          <w:color w:val="000000"/>
          <w:sz w:val="28"/>
          <w:szCs w:val="28"/>
        </w:rPr>
        <w:t xml:space="preserve"> </w:t>
      </w:r>
    </w:p>
    <w:p w:rsidR="00381FAB" w:rsidRPr="000C2758" w:rsidRDefault="00381FAB">
      <w:pPr>
        <w:rPr>
          <w:rFonts w:asciiTheme="minorEastAsia" w:hAnsiTheme="minorEastAsia"/>
          <w:sz w:val="28"/>
          <w:szCs w:val="28"/>
        </w:rPr>
      </w:pPr>
    </w:p>
    <w:sectPr w:rsidR="00381FAB" w:rsidRPr="000C2758" w:rsidSect="00381F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76F" w:rsidRDefault="0094276F" w:rsidP="00584F86">
      <w:r>
        <w:separator/>
      </w:r>
    </w:p>
  </w:endnote>
  <w:endnote w:type="continuationSeparator" w:id="0">
    <w:p w:rsidR="0094276F" w:rsidRDefault="0094276F" w:rsidP="0058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76F" w:rsidRDefault="0094276F" w:rsidP="00584F86">
      <w:r>
        <w:separator/>
      </w:r>
    </w:p>
  </w:footnote>
  <w:footnote w:type="continuationSeparator" w:id="0">
    <w:p w:rsidR="0094276F" w:rsidRDefault="0094276F" w:rsidP="00584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1B49"/>
    <w:multiLevelType w:val="hybridMultilevel"/>
    <w:tmpl w:val="D6E84188"/>
    <w:lvl w:ilvl="0" w:tplc="03A049CE">
      <w:start w:val="1"/>
      <w:numFmt w:val="japaneseCounting"/>
      <w:lvlText w:val="（%1）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">
    <w:nsid w:val="1C4A0675"/>
    <w:multiLevelType w:val="hybridMultilevel"/>
    <w:tmpl w:val="6924294A"/>
    <w:lvl w:ilvl="0" w:tplc="A8AEAF88">
      <w:start w:val="1"/>
      <w:numFmt w:val="japaneseCounting"/>
      <w:lvlText w:val="（%1）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1" w:hanging="420"/>
      </w:pPr>
    </w:lvl>
    <w:lvl w:ilvl="2" w:tplc="0409001B" w:tentative="1">
      <w:start w:val="1"/>
      <w:numFmt w:val="lowerRoman"/>
      <w:lvlText w:val="%3."/>
      <w:lvlJc w:val="right"/>
      <w:pPr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ind w:left="426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533C"/>
    <w:rsid w:val="00076D72"/>
    <w:rsid w:val="000A70B4"/>
    <w:rsid w:val="000B0CFF"/>
    <w:rsid w:val="000C2758"/>
    <w:rsid w:val="000D407E"/>
    <w:rsid w:val="001052CA"/>
    <w:rsid w:val="00211CFC"/>
    <w:rsid w:val="00286AC6"/>
    <w:rsid w:val="002D1E6A"/>
    <w:rsid w:val="002F32ED"/>
    <w:rsid w:val="00343A11"/>
    <w:rsid w:val="00381FAB"/>
    <w:rsid w:val="003B341B"/>
    <w:rsid w:val="003C5CA0"/>
    <w:rsid w:val="004008C3"/>
    <w:rsid w:val="00483B06"/>
    <w:rsid w:val="004A486E"/>
    <w:rsid w:val="004A5F35"/>
    <w:rsid w:val="004B005F"/>
    <w:rsid w:val="004E45F0"/>
    <w:rsid w:val="004E5758"/>
    <w:rsid w:val="00584F86"/>
    <w:rsid w:val="00596C69"/>
    <w:rsid w:val="00691444"/>
    <w:rsid w:val="008737B8"/>
    <w:rsid w:val="0094276F"/>
    <w:rsid w:val="0098606B"/>
    <w:rsid w:val="009E2516"/>
    <w:rsid w:val="009F16E8"/>
    <w:rsid w:val="009F39CD"/>
    <w:rsid w:val="00A93BD3"/>
    <w:rsid w:val="00B41630"/>
    <w:rsid w:val="00CF3558"/>
    <w:rsid w:val="00D47B28"/>
    <w:rsid w:val="00E201C2"/>
    <w:rsid w:val="00E214AD"/>
    <w:rsid w:val="00E5533C"/>
    <w:rsid w:val="00ED3AF7"/>
    <w:rsid w:val="00ED434E"/>
    <w:rsid w:val="00ED5433"/>
    <w:rsid w:val="00ED6646"/>
    <w:rsid w:val="00EF29AE"/>
    <w:rsid w:val="00EF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F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E553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584F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4F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4F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4F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0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91</Words>
  <Characters>519</Characters>
  <Application>Microsoft Office Word</Application>
  <DocSecurity>0</DocSecurity>
  <Lines>4</Lines>
  <Paragraphs>1</Paragraphs>
  <ScaleCrop>false</ScaleCrop>
  <Company>www.dadighost.com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大地系统</dc:creator>
  <cp:lastModifiedBy>lenovo</cp:lastModifiedBy>
  <cp:revision>9</cp:revision>
  <dcterms:created xsi:type="dcterms:W3CDTF">2016-11-08T13:19:00Z</dcterms:created>
  <dcterms:modified xsi:type="dcterms:W3CDTF">2017-05-07T15:40:00Z</dcterms:modified>
</cp:coreProperties>
</file>